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373" w:rsidRDefault="00AC5373" w:rsidP="00620199">
      <w:pPr>
        <w:jc w:val="center"/>
        <w:rPr>
          <w:b/>
        </w:rPr>
      </w:pPr>
      <w:r>
        <w:rPr>
          <w:b/>
        </w:rPr>
        <w:t xml:space="preserve">   КУРГАНСКАЯ  ОБЛАСТЬ                         </w:t>
      </w:r>
    </w:p>
    <w:p w:rsidR="00AC5373" w:rsidRDefault="00AC5373" w:rsidP="00620199">
      <w:pPr>
        <w:jc w:val="center"/>
        <w:rPr>
          <w:b/>
        </w:rPr>
      </w:pPr>
      <w:r>
        <w:rPr>
          <w:b/>
        </w:rPr>
        <w:t>ПРИТОБОЛЬНЫЙ    РАЙОН</w:t>
      </w:r>
    </w:p>
    <w:p w:rsidR="00AC5373" w:rsidRDefault="00AC5373" w:rsidP="00620199">
      <w:pPr>
        <w:jc w:val="center"/>
        <w:rPr>
          <w:b/>
        </w:rPr>
      </w:pPr>
      <w:r>
        <w:rPr>
          <w:b/>
        </w:rPr>
        <w:t>ГЛЯДЯНСКИЙ  СЕЛЬСОВЕТ</w:t>
      </w:r>
    </w:p>
    <w:p w:rsidR="00AC5373" w:rsidRDefault="00AC5373" w:rsidP="00620199">
      <w:pPr>
        <w:jc w:val="center"/>
        <w:rPr>
          <w:b/>
        </w:rPr>
      </w:pPr>
      <w:r>
        <w:rPr>
          <w:b/>
        </w:rPr>
        <w:t>ГЛЯДЯНСКАЯ  СЕЛЬСКАЯ  ДУМА</w:t>
      </w:r>
    </w:p>
    <w:p w:rsidR="00AC5373" w:rsidRDefault="00AC5373" w:rsidP="00620199">
      <w:pPr>
        <w:jc w:val="center"/>
        <w:rPr>
          <w:b/>
        </w:rPr>
      </w:pPr>
    </w:p>
    <w:p w:rsidR="00AC5373" w:rsidRDefault="00AC5373" w:rsidP="00620199">
      <w:pPr>
        <w:jc w:val="center"/>
      </w:pPr>
    </w:p>
    <w:p w:rsidR="00AC5373" w:rsidRDefault="00AC5373" w:rsidP="00620199">
      <w:pPr>
        <w:jc w:val="center"/>
      </w:pPr>
    </w:p>
    <w:p w:rsidR="00AC5373" w:rsidRDefault="00AC5373" w:rsidP="00620199">
      <w:pPr>
        <w:jc w:val="center"/>
        <w:rPr>
          <w:b/>
        </w:rPr>
      </w:pPr>
      <w:r>
        <w:rPr>
          <w:b/>
        </w:rPr>
        <w:t xml:space="preserve">РЕШЕНИЕ </w:t>
      </w:r>
    </w:p>
    <w:p w:rsidR="00AC5373" w:rsidRDefault="00AC5373" w:rsidP="00620199">
      <w:pPr>
        <w:jc w:val="center"/>
      </w:pPr>
    </w:p>
    <w:p w:rsidR="00AC5373" w:rsidRDefault="00AC5373" w:rsidP="00620199">
      <w:pPr>
        <w:jc w:val="center"/>
      </w:pPr>
    </w:p>
    <w:p w:rsidR="00AC5373" w:rsidRDefault="00AC5373" w:rsidP="00620199">
      <w:pPr>
        <w:jc w:val="both"/>
      </w:pPr>
      <w:r>
        <w:t xml:space="preserve">от _____________________ 2016  года     № ___ </w:t>
      </w:r>
    </w:p>
    <w:p w:rsidR="00AC5373" w:rsidRDefault="00AC5373" w:rsidP="00620199">
      <w:pPr>
        <w:jc w:val="both"/>
      </w:pPr>
      <w:r>
        <w:t xml:space="preserve">с. Глядянское </w:t>
      </w:r>
    </w:p>
    <w:p w:rsidR="00AC5373" w:rsidRDefault="00AC5373" w:rsidP="00620199">
      <w:pPr>
        <w:jc w:val="both"/>
      </w:pPr>
    </w:p>
    <w:p w:rsidR="00AC5373" w:rsidRDefault="00AC5373" w:rsidP="00620199">
      <w:pPr>
        <w:jc w:val="center"/>
        <w:rPr>
          <w:b/>
        </w:rPr>
      </w:pPr>
    </w:p>
    <w:p w:rsidR="00AC5373" w:rsidRDefault="00AC5373" w:rsidP="00620199">
      <w:pPr>
        <w:jc w:val="center"/>
        <w:rPr>
          <w:b/>
        </w:rPr>
      </w:pPr>
      <w:r>
        <w:rPr>
          <w:b/>
        </w:rPr>
        <w:t>О внесении изменений в решение Глядянской сельской Думы от 26.03.2015 г. №12 «Об утверждении Положения о порядке организации и проведения публичных слушаний по вопросам градостроительной деятельности на территории Глядянского сельсовета»</w:t>
      </w:r>
    </w:p>
    <w:p w:rsidR="00AC5373" w:rsidRDefault="00AC5373" w:rsidP="00620199">
      <w:pPr>
        <w:jc w:val="both"/>
      </w:pPr>
    </w:p>
    <w:p w:rsidR="00AC5373" w:rsidRDefault="00AC5373" w:rsidP="00620199">
      <w:pPr>
        <w:jc w:val="both"/>
      </w:pPr>
    </w:p>
    <w:p w:rsidR="00AC5373" w:rsidRDefault="00AC5373" w:rsidP="00620199">
      <w:pPr>
        <w:ind w:firstLine="708"/>
        <w:jc w:val="both"/>
      </w:pPr>
      <w:r>
        <w:t>В соответствии с Градостроительным кодексом Российской Федерации, Уставом Глядянского сельсовета Притобольного района Курганской области,  Глядянская сельская Дума  РЕШИЛА:</w:t>
      </w:r>
    </w:p>
    <w:p w:rsidR="00AC5373" w:rsidRDefault="00AC5373" w:rsidP="00620199">
      <w:pPr>
        <w:ind w:firstLine="708"/>
        <w:jc w:val="both"/>
      </w:pPr>
      <w:r>
        <w:t>1. В решение Глядянской сельской Думы от 26.03.2015 г. №12 «Об утверждении Положения о порядке организации и проведения публичных слушаний по вопросам градостроительной деятельности на территории Глядянского сельсовета» внести следующие изменения:</w:t>
      </w:r>
    </w:p>
    <w:p w:rsidR="00AC5373" w:rsidRDefault="00AC5373" w:rsidP="00620199">
      <w:pPr>
        <w:ind w:firstLine="708"/>
        <w:jc w:val="both"/>
      </w:pPr>
      <w:r>
        <w:t>-Пункт 17 Положения изложить в следующей редакции:</w:t>
      </w:r>
    </w:p>
    <w:p w:rsidR="00AC5373" w:rsidRDefault="00AC5373" w:rsidP="00620199">
      <w:pPr>
        <w:ind w:firstLine="708"/>
        <w:jc w:val="both"/>
      </w:pPr>
      <w:r>
        <w:t>«17.</w:t>
      </w:r>
      <w:r>
        <w:tab/>
        <w:t>Секретарь публичных слушаний ведет протокол публичных слушаний, в котором отражаются:</w:t>
      </w:r>
    </w:p>
    <w:p w:rsidR="00AC5373" w:rsidRDefault="00AC5373" w:rsidP="00620199">
      <w:pPr>
        <w:ind w:firstLine="708"/>
      </w:pPr>
      <w:r>
        <w:t>1)</w:t>
      </w:r>
      <w:r>
        <w:tab/>
        <w:t>дата, время и место проведения публичных слушаний;</w:t>
      </w:r>
      <w:r>
        <w:br/>
        <w:t xml:space="preserve">            2)</w:t>
      </w:r>
      <w:r>
        <w:tab/>
        <w:t>количество участников публичных слушаний;</w:t>
      </w:r>
      <w:r>
        <w:br/>
        <w:t xml:space="preserve">            3)</w:t>
      </w:r>
      <w:r>
        <w:tab/>
        <w:t>предмет обсуждения публичных слушаний;</w:t>
      </w:r>
      <w:r>
        <w:br/>
        <w:t xml:space="preserve">            4)</w:t>
      </w:r>
      <w:r>
        <w:tab/>
        <w:t>фамилия, имя, отчество докладчика или выступающего участника публичных слушаний, краткое содержание доклада или выступления, предложения и замечания участников публичных слушаний, одобренные большинством участников публичных слушаний рекомендации и иные обстоятельства, имеющие существенное значение для составления объективного заключения о результатах проведения публичных слушаний.».</w:t>
      </w:r>
    </w:p>
    <w:p w:rsidR="00AC5373" w:rsidRDefault="00AC5373" w:rsidP="00620199">
      <w:pPr>
        <w:ind w:firstLine="708"/>
      </w:pPr>
      <w:r>
        <w:t>-Пункт 21 Положения изложить в следующей редакции:</w:t>
      </w:r>
    </w:p>
    <w:p w:rsidR="00AC5373" w:rsidRDefault="00AC5373" w:rsidP="00620199">
      <w:pPr>
        <w:ind w:firstLine="709"/>
        <w:jc w:val="both"/>
      </w:pPr>
      <w:r>
        <w:t>«21.</w:t>
      </w:r>
      <w:r>
        <w:tab/>
        <w:t xml:space="preserve">Протокол публичных слушаний и заключение о результатах публичных слушаний подлежат </w:t>
      </w:r>
      <w:r>
        <w:rPr>
          <w:color w:val="000000"/>
        </w:rPr>
        <w:t>подлежит опубликованию в информационном бюллетене «Официальная информация Глядянского сельсовета», в сети Интернет на официальном сайте:</w:t>
      </w:r>
      <w:r>
        <w:t xml:space="preserve"> </w:t>
      </w:r>
      <w:hyperlink r:id="rId4" w:history="1">
        <w:r>
          <w:rPr>
            <w:rStyle w:val="a3"/>
          </w:rPr>
          <w:t>http://admpritobol.ru/</w:t>
        </w:r>
      </w:hyperlink>
      <w:r>
        <w:rPr>
          <w:color w:val="000000"/>
        </w:rPr>
        <w:t xml:space="preserve"> (вкладка Глядянский сельсовет)</w:t>
      </w:r>
      <w:r>
        <w:t>».</w:t>
      </w:r>
    </w:p>
    <w:p w:rsidR="00AC5373" w:rsidRDefault="00AC5373" w:rsidP="008008A5">
      <w:pPr>
        <w:jc w:val="both"/>
      </w:pPr>
      <w:r>
        <w:t xml:space="preserve">          -в пункте 35  слова «в срок 4 месяца» заменить словами «в срок не ранее 2 и не более 4 месяцев».</w:t>
      </w:r>
    </w:p>
    <w:p w:rsidR="00AC5373" w:rsidRDefault="00AC5373" w:rsidP="008008A5">
      <w:pPr>
        <w:jc w:val="both"/>
      </w:pPr>
      <w:r>
        <w:t xml:space="preserve">            2. Настоящее решение вступает в силу со дня его принятия.</w:t>
      </w:r>
    </w:p>
    <w:p w:rsidR="00AC5373" w:rsidRDefault="00AC5373" w:rsidP="00620199">
      <w:pPr>
        <w:jc w:val="both"/>
      </w:pPr>
      <w:r>
        <w:t xml:space="preserve">            3. Контроль за выполнением н</w:t>
      </w:r>
      <w:r w:rsidR="00D07654">
        <w:t>астоящего решения возложить на п</w:t>
      </w:r>
      <w:r>
        <w:t>редседателя Глядянской сельс</w:t>
      </w:r>
      <w:r w:rsidR="00D07654">
        <w:t>к</w:t>
      </w:r>
      <w:r>
        <w:t xml:space="preserve">ой Думы Т.Ф. Кузьмину. </w:t>
      </w:r>
    </w:p>
    <w:p w:rsidR="00AC5373" w:rsidRDefault="00AC5373" w:rsidP="00620199">
      <w:pPr>
        <w:jc w:val="both"/>
      </w:pPr>
    </w:p>
    <w:p w:rsidR="00AC5373" w:rsidRDefault="00AC5373" w:rsidP="00620199">
      <w:pPr>
        <w:jc w:val="both"/>
      </w:pPr>
      <w:r>
        <w:t xml:space="preserve">Председатель Глядянской сельской Думы                          </w:t>
      </w:r>
      <w:r w:rsidR="00D07654">
        <w:t xml:space="preserve">                             </w:t>
      </w:r>
      <w:bookmarkStart w:id="0" w:name="_GoBack"/>
      <w:bookmarkEnd w:id="0"/>
      <w:r>
        <w:t>Т.Ф. Кузьмина</w:t>
      </w:r>
    </w:p>
    <w:p w:rsidR="00AC5373" w:rsidRDefault="00AC5373" w:rsidP="00620199"/>
    <w:p w:rsidR="00AC5373" w:rsidRDefault="00AC5373" w:rsidP="00620199">
      <w:r>
        <w:t xml:space="preserve">Глава Глядянского сельсовета                                                                           А.В. Перебаскин         </w:t>
      </w:r>
    </w:p>
    <w:sectPr w:rsidR="00AC5373" w:rsidSect="00711AF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1D90"/>
    <w:rsid w:val="00241D90"/>
    <w:rsid w:val="00477AC8"/>
    <w:rsid w:val="00620199"/>
    <w:rsid w:val="006B0F39"/>
    <w:rsid w:val="00711AF1"/>
    <w:rsid w:val="008008A5"/>
    <w:rsid w:val="00AC5373"/>
    <w:rsid w:val="00BC7DB7"/>
    <w:rsid w:val="00D0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083C5F-45E7-49C3-821B-E689BE48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19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620199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711A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711AF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0070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dmpritobo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369</Words>
  <Characters>2107</Characters>
  <Application>Microsoft Office Word</Application>
  <DocSecurity>0</DocSecurity>
  <Lines>17</Lines>
  <Paragraphs>4</Paragraphs>
  <ScaleCrop>false</ScaleCrop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8</cp:revision>
  <cp:lastPrinted>2016-10-17T06:48:00Z</cp:lastPrinted>
  <dcterms:created xsi:type="dcterms:W3CDTF">2016-10-11T10:13:00Z</dcterms:created>
  <dcterms:modified xsi:type="dcterms:W3CDTF">2016-10-17T06:51:00Z</dcterms:modified>
</cp:coreProperties>
</file>